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6"/>
      </w:tblGrid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27"/>
                <w:szCs w:val="27"/>
              </w:rPr>
            </w:pPr>
            <w:bookmarkStart w:id="0" w:name="_GoBack"/>
            <w:bookmarkEnd w:id="0"/>
            <w:r w:rsidRPr="003B2009">
              <w:rPr>
                <w:rFonts w:ascii="inherit" w:hAnsi="inherit" w:cs="Arial"/>
                <w:b/>
                <w:bCs/>
                <w:color w:val="4A4A4A"/>
                <w:sz w:val="27"/>
              </w:rPr>
              <w:t>Баланс (ф. 0503730)</w:t>
            </w:r>
          </w:p>
        </w:tc>
      </w:tr>
    </w:tbl>
    <w:p w:rsidR="003B2009" w:rsidRPr="003B2009" w:rsidRDefault="003B2009" w:rsidP="003B2009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6566"/>
      </w:tblGrid>
      <w:tr w:rsidR="003B2009" w:rsidRPr="003B2009" w:rsidTr="003B2009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b/>
                <w:bCs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b/>
                <w:bCs/>
                <w:color w:val="4A4A4A"/>
                <w:sz w:val="18"/>
                <w:szCs w:val="18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21.03.2023</w:t>
            </w:r>
          </w:p>
        </w:tc>
      </w:tr>
      <w:tr w:rsidR="003B2009" w:rsidRPr="003B2009" w:rsidTr="003B2009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b/>
                <w:bCs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b/>
                <w:bCs/>
                <w:color w:val="4A4A4A"/>
                <w:sz w:val="18"/>
                <w:szCs w:val="18"/>
              </w:rPr>
              <w:t>Дата 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16.03.2023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b/>
                <w:bCs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b/>
                <w:bCs/>
                <w:color w:val="4A4A4A"/>
                <w:sz w:val="18"/>
                <w:szCs w:val="18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МУНИЦИПАЛЬНОЕ БЮДЖЕТНОЕ ОБЩЕОБРАЗОВАТЕЛЬНОЕ УЧРЕЖДЕНИЕ Г. МУРМАНСКА "СРЕДНЯЯ ОБЩЕОБРАЗОВАТЕЛЬНАЯ ШКОЛА № 50"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b/>
                <w:bCs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b/>
                <w:bCs/>
                <w:color w:val="4A4A4A"/>
                <w:sz w:val="18"/>
                <w:szCs w:val="18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473У0348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b/>
                <w:bCs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b/>
                <w:bCs/>
                <w:color w:val="4A4A4A"/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5190408309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b/>
                <w:bCs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b/>
                <w:bCs/>
                <w:color w:val="4A4A4A"/>
                <w:sz w:val="18"/>
                <w:szCs w:val="18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519001001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b/>
                <w:bCs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b/>
                <w:bCs/>
                <w:color w:val="4A4A4A"/>
                <w:sz w:val="18"/>
                <w:szCs w:val="18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2022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b/>
                <w:bCs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b/>
                <w:bCs/>
                <w:color w:val="4A4A4A"/>
                <w:sz w:val="18"/>
                <w:szCs w:val="18"/>
              </w:rPr>
              <w:t>Сформировано: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Учреждением - МУНИЦИПАЛЬНОЕ БЮДЖЕТНОЕ ОБЩЕОБРАЗОВАТЕЛЬНОЕ УЧРЕЖДЕНИЕ Г. МУРМАНСКА "СРЕДНЯЯ ОБЩЕОБРАЗОВАТЕЛЬНАЯ ШКОЛА № 50"</w:t>
            </w: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ИНН 5190408309</w:t>
            </w: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КПП 519001001</w:t>
            </w:r>
          </w:p>
        </w:tc>
      </w:tr>
    </w:tbl>
    <w:p w:rsidR="003B2009" w:rsidRPr="003B2009" w:rsidRDefault="003B2009" w:rsidP="003B2009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3161"/>
        <w:gridCol w:w="999"/>
        <w:gridCol w:w="1230"/>
      </w:tblGrid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0503730</w:t>
            </w:r>
          </w:p>
        </w:tc>
      </w:tr>
      <w:tr w:rsidR="003B2009" w:rsidRPr="003B2009" w:rsidTr="003B2009"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на 21 </w:t>
            </w:r>
            <w:r w:rsidRPr="003B2009">
              <w:rPr>
                <w:rFonts w:ascii="inherit" w:hAnsi="inherit" w:cs="Arial"/>
                <w:color w:val="4A4A4A"/>
                <w:sz w:val="18"/>
              </w:rPr>
              <w:t>марта</w:t>
            </w: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 20</w:t>
            </w:r>
            <w:r w:rsidRPr="003B2009">
              <w:rPr>
                <w:rFonts w:ascii="inherit" w:hAnsi="inherit" w:cs="Arial"/>
                <w:color w:val="4A4A4A"/>
                <w:sz w:val="18"/>
              </w:rPr>
              <w:t>23</w:t>
            </w: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г.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Дата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21.03.2023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МУНИЦИПАЛЬНОЕ БЮДЖЕТНОЕ ОБЩЕОБРАЗОВАТЕЛЬНОЕ УЧРЕЖДЕНИЕ Г. МУРМАНСКА "СРЕДНЯЯ ОБЩЕОБРАЗОВАТЕЛЬНАЯ ШКОЛА № 50"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51696948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vAlign w:val="bottom"/>
            <w:hideMark/>
          </w:tcPr>
          <w:p w:rsidR="003B2009" w:rsidRPr="003B2009" w:rsidRDefault="003B2009" w:rsidP="003B2009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85.13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5190408309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47701000</w:t>
            </w:r>
          </w:p>
        </w:tc>
      </w:tr>
      <w:tr w:rsidR="003B2009" w:rsidRPr="003B2009" w:rsidTr="003B200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КОМИТЕТ ПО ОБРАЗОВАНИЮ АДМИНИСТРАЦИИ ГОРОДА МУРМАНСКА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02111198</w:t>
            </w:r>
          </w:p>
        </w:tc>
      </w:tr>
      <w:tr w:rsidR="003B2009" w:rsidRPr="003B2009" w:rsidTr="003B200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5190103106</w:t>
            </w:r>
          </w:p>
        </w:tc>
      </w:tr>
      <w:tr w:rsidR="003B2009" w:rsidRPr="003B2009" w:rsidTr="003B200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jc w:val="right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383</w:t>
            </w:r>
          </w:p>
        </w:tc>
      </w:tr>
    </w:tbl>
    <w:p w:rsidR="003B2009" w:rsidRPr="003B2009" w:rsidRDefault="003B2009" w:rsidP="003B2009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541"/>
        <w:gridCol w:w="1052"/>
        <w:gridCol w:w="1442"/>
        <w:gridCol w:w="1052"/>
        <w:gridCol w:w="633"/>
        <w:gridCol w:w="1052"/>
        <w:gridCol w:w="1442"/>
        <w:gridCol w:w="1052"/>
        <w:gridCol w:w="633"/>
      </w:tblGrid>
      <w:tr w:rsidR="003B2009" w:rsidRPr="003B2009" w:rsidTr="003B2009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АКТИВ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На конец отчетного периода</w:t>
            </w:r>
          </w:p>
        </w:tc>
      </w:tr>
      <w:tr w:rsidR="003B2009" w:rsidRPr="003B2009" w:rsidTr="003B2009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деятельность с целевыми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деятельность по государственному заданию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приносящая доход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деятельность с целевыми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деятельность по государственному заданию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приносящая доход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итого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10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b/>
                <w:bCs/>
                <w:color w:val="4A4A4A"/>
                <w:sz w:val="18"/>
              </w:rPr>
              <w:t>I.Нефинансовые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Основные средства (балансовая стоимость, 010100000)*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166 928 181,17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166 928 181,17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167 938 529,71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167 938 529,71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68 635 582,82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68 635 582,82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71 476 886,27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71 476 886,27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амортизация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68 635 582,82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68 635 582,82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71 476 886,27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71 476 886,27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Основные средства (остаточная стоимость, стр. 010–стр. 020)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98 292 598,35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98 292 598,35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96 461 643,44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96 461 643,44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lastRenderedPageBreak/>
              <w:t>Нематериальные активы (балансовая стоимость, 010200000)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амортизация нематериальных активов*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Нематериальные активы (остаточная стоимость, стр. 040–стр. 050)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172 196 646,30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172 196 646,30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172 196 646,30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172 196 646,30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Материальные запасы (010500000)** (остаточная стоимость),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378 454,78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378 454,78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313 672,17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313 672,17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внеоборотные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217 370,00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217 370,00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217 370,00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217 370,00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долгосрочные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217 370,00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217 370,00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217 370,00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217 370,00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внеоборотные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6 816,65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6 816,65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5 749,99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9 749,99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Итого по разделу I (стр. 030+стр. 060+стр. 070+стр. 080+стр. 100+стр. 120+стр. 130+стр. 150+стр. 160)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271 091 886,08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271 091 886,08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269 195 081,90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269 199 081,90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b/>
                <w:bCs/>
                <w:color w:val="4A4A4A"/>
                <w:sz w:val="18"/>
              </w:rPr>
              <w:t>II.Финансовые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16 338,10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1 161 975,99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171 908,24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1 350 222,33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42 692,08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263 637,75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72 700,53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379 030,36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на лицевых счетах учреждения в органе казначейства (020111000)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16 338,10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1 161 975,99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171 908,24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1 350 222,33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42 692,08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263 637,75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72 700,53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379 030,36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в кредитной организации (020121000),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на депозитах (020122000),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долгосрочные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в иностранной валюте (020127000)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в кассе учреждения (020130000)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долгосрочные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Дебиторская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4 592 012,00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51 762 351,00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110 852,36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56 465 215,36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4 850 148,00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54 041 855,00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98 961,79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58 990 964,79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112 455,54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112 455,54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17 031,48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17 031,48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Расчеты по займам (ссудам) (020700000),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долгосрочные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Прочие расчет с дебиторами (021000000),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Вложения в финансовые активы (02150000)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Итого по разделу II (стр. 200+стр. 240+стр. 250+стр. 260+стр. 270+стр. 280+стр. 290)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4 608 350,10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53 036 782,53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282 760,60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57 927 893,23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4 892 840,08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54 322 524,23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171 662,32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59 387 026,63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БАЛАНС (стр. 190+стр. 340)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4 608 350,10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324 128 668,61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282 760,60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329 019 779,31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4 892 840,08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323 517 606,13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175 662,32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328 586 108,53</w:t>
            </w:r>
          </w:p>
        </w:tc>
      </w:tr>
    </w:tbl>
    <w:p w:rsidR="003B2009" w:rsidRPr="003B2009" w:rsidRDefault="003B2009" w:rsidP="003B2009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545"/>
        <w:gridCol w:w="1073"/>
        <w:gridCol w:w="1073"/>
        <w:gridCol w:w="1073"/>
        <w:gridCol w:w="738"/>
        <w:gridCol w:w="1073"/>
        <w:gridCol w:w="1073"/>
        <w:gridCol w:w="1073"/>
        <w:gridCol w:w="738"/>
      </w:tblGrid>
      <w:tr w:rsidR="003B2009" w:rsidRPr="003B2009" w:rsidTr="003B2009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ПАССИВ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На конец отчетного периода</w:t>
            </w:r>
          </w:p>
        </w:tc>
      </w:tr>
      <w:tr w:rsidR="003B2009" w:rsidRPr="003B2009" w:rsidTr="003B2009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деятельность с целевыми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деятельность по оказанию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приносящая доход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деятельность с целевыми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деятельность по оказанию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приносящая доход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итого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10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b/>
                <w:bCs/>
                <w:color w:val="4A4A4A"/>
                <w:sz w:val="18"/>
              </w:rPr>
              <w:t>III.Обязательства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Расчеты с кредиторами по долговым обязательствам (030100000),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долгосрочные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921 007,23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20 662,43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944 549,66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17 461,40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947 016,93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25 261,43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989 739,76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16 338,10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1 123 126,92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1 139 465,02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42 692,08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1 124 035,50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1 166 727,58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Иные расчеты,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внутриведомственные расчеты (030404000)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расчеты с прочими кредиторами (030406000)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20 560,00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20 560,00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Расчеты с учредителем (021006000)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326 188 007,81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326 188 007,81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326 165 599,49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326 165 599,49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4 592 012,00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51 762 351,00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56 354 363,00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4 850 148,00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54 041 855,00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58 892 003,00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7 475 829,15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7 475 829,15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6 889 853,87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6 889 853,87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Итого по разделу III (стр. 400+стр. 410+стр. 420+стр. 430+стр. 470+стр. 480+стр. 510+стр. 520)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4 611 230,10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387 470 322,11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40 042,43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392 121 594,64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4 910 301,48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389 168 360,79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45 821,43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394 124 483,70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b/>
                <w:bCs/>
                <w:color w:val="4A4A4A"/>
                <w:sz w:val="18"/>
              </w:rPr>
              <w:t>IV.Финансовый результат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Финансовый результат экономического субъекта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-2 880,00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-63 341 653,50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242 718,17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-63 101 815,33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-17 461,40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-65 650 754,66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129 840,89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-65 538 375,17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БАЛАНС (стр. 550+стр. 570)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4 608 350,10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324 128 668,61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282 760,60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329 019 779,31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4 892 840,08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323 517 606,13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175 662,32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328 586 108,53</w:t>
            </w:r>
          </w:p>
        </w:tc>
      </w:tr>
    </w:tbl>
    <w:p w:rsidR="003B2009" w:rsidRPr="003B2009" w:rsidRDefault="003B2009" w:rsidP="003B2009">
      <w:pPr>
        <w:rPr>
          <w:rFonts w:ascii="Times New Roman" w:hAnsi="Times New Roman"/>
          <w:sz w:val="24"/>
          <w:szCs w:val="24"/>
        </w:rPr>
      </w:pPr>
    </w:p>
    <w:p w:rsidR="003B2009" w:rsidRPr="003B2009" w:rsidRDefault="003B2009" w:rsidP="003B200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4A4A4A"/>
          <w:sz w:val="24"/>
          <w:szCs w:val="24"/>
        </w:rPr>
      </w:pPr>
      <w:r w:rsidRPr="003B2009">
        <w:rPr>
          <w:rFonts w:ascii="Arial" w:hAnsi="Arial" w:cs="Arial"/>
          <w:b/>
          <w:bCs/>
          <w:color w:val="4A4A4A"/>
          <w:sz w:val="24"/>
          <w:szCs w:val="24"/>
        </w:rPr>
        <w:t>Справка </w:t>
      </w:r>
      <w:r w:rsidRPr="003B2009">
        <w:rPr>
          <w:rFonts w:ascii="Arial" w:hAnsi="Arial" w:cs="Arial"/>
          <w:b/>
          <w:bCs/>
          <w:color w:val="4A4A4A"/>
          <w:sz w:val="24"/>
          <w:szCs w:val="24"/>
        </w:rPr>
        <w:br/>
        <w:t>о наличии имущества и обязательств на забалансовых счетах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497"/>
        <w:gridCol w:w="503"/>
        <w:gridCol w:w="959"/>
        <w:gridCol w:w="1326"/>
        <w:gridCol w:w="959"/>
        <w:gridCol w:w="477"/>
        <w:gridCol w:w="959"/>
        <w:gridCol w:w="1326"/>
        <w:gridCol w:w="959"/>
        <w:gridCol w:w="477"/>
      </w:tblGrid>
      <w:tr w:rsidR="003B2009" w:rsidRPr="003B2009" w:rsidTr="003B2009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Номер забалансового счета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Наименование забалансового счета,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На конец отчетного периода</w:t>
            </w:r>
          </w:p>
        </w:tc>
      </w:tr>
      <w:tr w:rsidR="003B2009" w:rsidRPr="003B2009" w:rsidTr="003B2009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деятельность с целевыми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деятельность по государственному заданию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приносящая доход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деятельность с целевыми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деятельность по государственному заданию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приносящая доход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итого</w:t>
            </w:r>
          </w:p>
        </w:tc>
      </w:tr>
      <w:tr w:rsidR="003B2009" w:rsidRPr="003B2009" w:rsidTr="003B2009"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11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Имущество, полученное в пользование,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7 539,00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7 539,00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7 539,00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7 539,00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21,00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2 834,67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2 834,67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600,00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Путевки неоплаченные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Запасные части к транспортным средствам, выданным взамен изношенных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задаток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залог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банковская гарантия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поручительство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Переплата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5 123 794,81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55 619 126,87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881 921,22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61 624 842,90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5 066 110,41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55 503 406,45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878 719,22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61 448 236,08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57 684,40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115 720,42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176 606,82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источники финансирования дефицита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5 097 440,83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56 517 465,11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981 128,93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62 596 034,87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13 898,10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433,66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14 331,76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5 083 542,73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56 517 465,11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980 695,27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62 581 703,11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источники финансирования дефицита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Задолженность, невостребованная кредиторами,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Основные средства эксплуатации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2 705 206,37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2 705 206,37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3 312 094,27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3 312 094,27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Периодические издания для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2 418 726,13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2 418 726,13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4 259 347,85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4 259 347,85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42 832,12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45 232,12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52 117,12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52 117,12</w:t>
            </w: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3B2009" w:rsidRPr="003B2009" w:rsidTr="003B2009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2009" w:rsidRPr="003B2009" w:rsidRDefault="003B2009" w:rsidP="003B2009">
            <w:pPr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3B2009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B2009" w:rsidRPr="003B2009" w:rsidRDefault="003B2009" w:rsidP="003B200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D25D8" w:rsidRDefault="005D25D8"/>
    <w:sectPr w:rsidR="005D25D8" w:rsidSect="00A71F8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09"/>
    <w:rsid w:val="003B2009"/>
    <w:rsid w:val="005D25D8"/>
    <w:rsid w:val="007B28E8"/>
    <w:rsid w:val="00A71F8F"/>
    <w:rsid w:val="00AE0E40"/>
    <w:rsid w:val="00C720C4"/>
    <w:rsid w:val="00D2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F3"/>
    <w:rPr>
      <w:rFonts w:ascii="Garamond" w:hAnsi="Garamon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F3"/>
    <w:pPr>
      <w:ind w:left="708"/>
    </w:pPr>
  </w:style>
  <w:style w:type="character" w:styleId="a4">
    <w:name w:val="Strong"/>
    <w:basedOn w:val="a0"/>
    <w:uiPriority w:val="22"/>
    <w:qFormat/>
    <w:rsid w:val="003B2009"/>
    <w:rPr>
      <w:b/>
      <w:bCs/>
    </w:rPr>
  </w:style>
  <w:style w:type="character" w:customStyle="1" w:styleId="date-underscore">
    <w:name w:val="date-underscore"/>
    <w:basedOn w:val="a0"/>
    <w:rsid w:val="003B2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F3"/>
    <w:rPr>
      <w:rFonts w:ascii="Garamond" w:hAnsi="Garamon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F3"/>
    <w:pPr>
      <w:ind w:left="708"/>
    </w:pPr>
  </w:style>
  <w:style w:type="character" w:styleId="a4">
    <w:name w:val="Strong"/>
    <w:basedOn w:val="a0"/>
    <w:uiPriority w:val="22"/>
    <w:qFormat/>
    <w:rsid w:val="003B2009"/>
    <w:rPr>
      <w:b/>
      <w:bCs/>
    </w:rPr>
  </w:style>
  <w:style w:type="character" w:customStyle="1" w:styleId="date-underscore">
    <w:name w:val="date-underscore"/>
    <w:basedOn w:val="a0"/>
    <w:rsid w:val="003B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1687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Мурсяев</dc:creator>
  <cp:lastModifiedBy>kurina</cp:lastModifiedBy>
  <cp:revision>2</cp:revision>
  <dcterms:created xsi:type="dcterms:W3CDTF">2023-03-21T13:55:00Z</dcterms:created>
  <dcterms:modified xsi:type="dcterms:W3CDTF">2023-03-21T13:55:00Z</dcterms:modified>
</cp:coreProperties>
</file>